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95C7A6" w14:textId="2B2A7E91" w:rsidR="007C7BE5" w:rsidRPr="007C7BE5" w:rsidRDefault="007C7BE5" w:rsidP="007C7BE5">
      <w:pPr>
        <w:pStyle w:val="ac"/>
        <w:shd w:val="clear" w:color="auto" w:fill="FFFFFF"/>
        <w:spacing w:before="0" w:beforeAutospacing="0" w:after="0" w:afterAutospacing="0"/>
        <w:rPr>
          <w:rStyle w:val="bold"/>
          <w:rFonts w:eastAsiaTheme="majorEastAsia"/>
          <w:b/>
          <w:bCs/>
          <w:color w:val="111010"/>
          <w:sz w:val="36"/>
          <w:szCs w:val="36"/>
        </w:rPr>
      </w:pPr>
      <w:r w:rsidRPr="007C7BE5">
        <w:rPr>
          <w:rStyle w:val="bold"/>
          <w:rFonts w:eastAsiaTheme="majorEastAsia"/>
          <w:b/>
          <w:bCs/>
          <w:color w:val="111010"/>
          <w:sz w:val="36"/>
          <w:szCs w:val="36"/>
        </w:rPr>
        <w:t>«Играем вместе»</w:t>
      </w:r>
    </w:p>
    <w:p w14:paraId="67A4A52D" w14:textId="1CA722FD" w:rsidR="007C7BE5" w:rsidRPr="007C7BE5" w:rsidRDefault="007C7BE5" w:rsidP="007C7BE5">
      <w:pPr>
        <w:pStyle w:val="ac"/>
        <w:shd w:val="clear" w:color="auto" w:fill="FFFFFF"/>
        <w:spacing w:before="0" w:beforeAutospacing="0" w:after="0" w:afterAutospacing="0"/>
        <w:ind w:firstLine="708"/>
        <w:rPr>
          <w:rStyle w:val="bold"/>
          <w:rFonts w:eastAsiaTheme="majorEastAsia"/>
          <w:color w:val="111010"/>
          <w:sz w:val="28"/>
          <w:szCs w:val="28"/>
        </w:rPr>
      </w:pPr>
      <w:r>
        <w:rPr>
          <w:rStyle w:val="bold"/>
          <w:rFonts w:eastAsiaTheme="majorEastAsia"/>
          <w:color w:val="111010"/>
          <w:sz w:val="28"/>
          <w:szCs w:val="28"/>
        </w:rPr>
        <w:t>Есть много игр, не требующих много пространства или специального инвентаря, но умеющих завлечь ребенка, обогатить двигательный опыт и развить физические навыки. Одна из таких игра в резиночку.</w:t>
      </w:r>
    </w:p>
    <w:p w14:paraId="273EFA6A" w14:textId="4E8B85B8" w:rsidR="007C7BE5" w:rsidRPr="007C7BE5" w:rsidRDefault="007C7BE5" w:rsidP="007C7BE5">
      <w:pPr>
        <w:pStyle w:val="ac"/>
        <w:shd w:val="clear" w:color="auto" w:fill="FFFFFF"/>
        <w:spacing w:before="0" w:beforeAutospacing="0" w:after="0" w:afterAutospacing="0"/>
        <w:rPr>
          <w:color w:val="111010"/>
          <w:sz w:val="28"/>
          <w:szCs w:val="28"/>
        </w:rPr>
      </w:pPr>
      <w:r w:rsidRPr="007C7BE5">
        <w:rPr>
          <w:rStyle w:val="bold"/>
          <w:rFonts w:eastAsiaTheme="majorEastAsia"/>
          <w:color w:val="111010"/>
          <w:sz w:val="28"/>
          <w:szCs w:val="28"/>
        </w:rPr>
        <w:t> РЕЗИНОЧКА</w:t>
      </w:r>
    </w:p>
    <w:p w14:paraId="36196D61" w14:textId="77777777" w:rsidR="007C7BE5" w:rsidRPr="007C7BE5" w:rsidRDefault="007C7BE5" w:rsidP="007C7BE5">
      <w:pPr>
        <w:pStyle w:val="ac"/>
        <w:shd w:val="clear" w:color="auto" w:fill="FFFFFF"/>
        <w:spacing w:before="0" w:beforeAutospacing="0" w:after="360" w:afterAutospacing="0"/>
        <w:rPr>
          <w:color w:val="111010"/>
          <w:sz w:val="28"/>
          <w:szCs w:val="28"/>
        </w:rPr>
      </w:pPr>
      <w:r w:rsidRPr="007C7BE5">
        <w:rPr>
          <w:color w:val="111010"/>
          <w:sz w:val="28"/>
          <w:szCs w:val="28"/>
        </w:rPr>
        <w:t>Девичья дворовая игра, которая обладает таким количеством вариаций и усложнений, которыми не могут похвастаться многие современные компьютерные «бродилки» и «стрелялки».</w:t>
      </w:r>
    </w:p>
    <w:p w14:paraId="0885F6E9" w14:textId="77777777" w:rsidR="007C7BE5" w:rsidRPr="007C7BE5" w:rsidRDefault="007C7BE5" w:rsidP="007C7BE5">
      <w:pPr>
        <w:pStyle w:val="ac"/>
        <w:shd w:val="clear" w:color="auto" w:fill="FFFFFF"/>
        <w:spacing w:before="0" w:beforeAutospacing="0" w:after="360" w:afterAutospacing="0"/>
        <w:rPr>
          <w:color w:val="111010"/>
          <w:sz w:val="28"/>
          <w:szCs w:val="28"/>
        </w:rPr>
      </w:pPr>
      <w:r w:rsidRPr="007C7BE5">
        <w:rPr>
          <w:color w:val="111010"/>
          <w:sz w:val="28"/>
          <w:szCs w:val="28"/>
        </w:rPr>
        <w:t>Самой большой сложностью этой игры было найти «ту самую», «правильную» резиночку. В ход могли пойти даже, к примеру, резинки от старой одежды, иногда -даже связанные-переплетенные короткие резиночки.</w:t>
      </w:r>
    </w:p>
    <w:p w14:paraId="165E05DD" w14:textId="77777777" w:rsidR="007C7BE5" w:rsidRPr="007C7BE5" w:rsidRDefault="007C7BE5" w:rsidP="007C7BE5">
      <w:pPr>
        <w:pStyle w:val="ac"/>
        <w:shd w:val="clear" w:color="auto" w:fill="FFFFFF"/>
        <w:spacing w:before="0" w:beforeAutospacing="0" w:after="0" w:afterAutospacing="0"/>
        <w:rPr>
          <w:color w:val="111010"/>
          <w:sz w:val="28"/>
          <w:szCs w:val="28"/>
        </w:rPr>
      </w:pPr>
      <w:r w:rsidRPr="007C7BE5">
        <w:rPr>
          <w:rStyle w:val="bold"/>
          <w:rFonts w:eastAsiaTheme="majorEastAsia"/>
          <w:i/>
          <w:iCs/>
          <w:color w:val="111010"/>
          <w:sz w:val="28"/>
          <w:szCs w:val="28"/>
        </w:rPr>
        <w:t>Как играть</w:t>
      </w:r>
    </w:p>
    <w:p w14:paraId="3013B21F" w14:textId="77777777" w:rsidR="007C7BE5" w:rsidRPr="007C7BE5" w:rsidRDefault="007C7BE5" w:rsidP="007C7BE5">
      <w:pPr>
        <w:pStyle w:val="ac"/>
        <w:shd w:val="clear" w:color="auto" w:fill="FFFFFF"/>
        <w:spacing w:before="0" w:beforeAutospacing="0" w:after="360" w:afterAutospacing="0"/>
        <w:rPr>
          <w:color w:val="111010"/>
          <w:sz w:val="28"/>
          <w:szCs w:val="28"/>
        </w:rPr>
      </w:pPr>
      <w:r w:rsidRPr="007C7BE5">
        <w:rPr>
          <w:color w:val="111010"/>
          <w:sz w:val="28"/>
          <w:szCs w:val="28"/>
        </w:rPr>
        <w:t>Участвуют от двух человек (конечно, можно и больше, иногда из желающих прыгать могла образоваться нешуточная очередь!)</w:t>
      </w:r>
    </w:p>
    <w:p w14:paraId="7EA529FF" w14:textId="77777777" w:rsidR="007C7BE5" w:rsidRPr="007C7BE5" w:rsidRDefault="007C7BE5" w:rsidP="007C7BE5">
      <w:pPr>
        <w:pStyle w:val="ac"/>
        <w:shd w:val="clear" w:color="auto" w:fill="FFFFFF"/>
        <w:spacing w:before="0" w:beforeAutospacing="0" w:after="360" w:afterAutospacing="0"/>
        <w:rPr>
          <w:color w:val="111010"/>
          <w:sz w:val="28"/>
          <w:szCs w:val="28"/>
        </w:rPr>
      </w:pPr>
      <w:r w:rsidRPr="007C7BE5">
        <w:rPr>
          <w:color w:val="111010"/>
          <w:sz w:val="28"/>
          <w:szCs w:val="28"/>
        </w:rPr>
        <w:t>Резинку либо держат два человека -</w:t>
      </w:r>
      <w:proofErr w:type="spellStart"/>
      <w:r w:rsidRPr="007C7BE5">
        <w:rPr>
          <w:color w:val="111010"/>
          <w:sz w:val="28"/>
          <w:szCs w:val="28"/>
        </w:rPr>
        <w:t>по-одному</w:t>
      </w:r>
      <w:proofErr w:type="spellEnd"/>
      <w:r w:rsidRPr="007C7BE5">
        <w:rPr>
          <w:color w:val="111010"/>
          <w:sz w:val="28"/>
          <w:szCs w:val="28"/>
        </w:rPr>
        <w:t xml:space="preserve"> с каждой стороны, либо привязывают к столбу, дереву или любому другому статичному предмету на нескольких разных уровнях: чем сложнее уровень, тем выше поднимается резиночка.</w:t>
      </w:r>
    </w:p>
    <w:p w14:paraId="21491A91" w14:textId="77777777" w:rsidR="007C7BE5" w:rsidRPr="007C7BE5" w:rsidRDefault="007C7BE5" w:rsidP="007C7BE5">
      <w:pPr>
        <w:pStyle w:val="ac"/>
        <w:shd w:val="clear" w:color="auto" w:fill="FFFFFF"/>
        <w:spacing w:before="0" w:beforeAutospacing="0" w:after="360" w:afterAutospacing="0"/>
        <w:rPr>
          <w:color w:val="111010"/>
          <w:sz w:val="28"/>
          <w:szCs w:val="28"/>
        </w:rPr>
      </w:pPr>
      <w:r w:rsidRPr="007C7BE5">
        <w:rPr>
          <w:color w:val="111010"/>
          <w:sz w:val="28"/>
          <w:szCs w:val="28"/>
        </w:rPr>
        <w:t>Участники по очереди выполняют разные прыжки-упражнения на всех уровнях. Тот, кто ошибается задевает резиночку, передаёт эстафету следующему игроку. Затем, когда снова подойдёт его очередь, начинает игру с того места, где ошибся.</w:t>
      </w:r>
    </w:p>
    <w:p w14:paraId="0C8CFB21" w14:textId="77777777" w:rsidR="007C7BE5" w:rsidRPr="007C7BE5" w:rsidRDefault="007C7BE5" w:rsidP="007C7BE5">
      <w:pPr>
        <w:pStyle w:val="ac"/>
        <w:shd w:val="clear" w:color="auto" w:fill="FFFFFF"/>
        <w:spacing w:before="0" w:beforeAutospacing="0" w:after="360" w:afterAutospacing="0"/>
        <w:rPr>
          <w:color w:val="111010"/>
          <w:sz w:val="28"/>
          <w:szCs w:val="28"/>
        </w:rPr>
      </w:pPr>
      <w:r w:rsidRPr="007C7BE5">
        <w:rPr>
          <w:color w:val="111010"/>
          <w:sz w:val="28"/>
          <w:szCs w:val="28"/>
        </w:rPr>
        <w:t>Можно играть и парами, тогда сбившегося игрока может выручить второй участник.</w:t>
      </w:r>
    </w:p>
    <w:p w14:paraId="178ADB49" w14:textId="77777777" w:rsidR="007C7BE5" w:rsidRPr="007C7BE5" w:rsidRDefault="007C7BE5" w:rsidP="007C7BE5">
      <w:pPr>
        <w:pStyle w:val="ac"/>
        <w:shd w:val="clear" w:color="auto" w:fill="FFFFFF"/>
        <w:spacing w:before="0" w:beforeAutospacing="0" w:after="0" w:afterAutospacing="0"/>
        <w:rPr>
          <w:color w:val="111010"/>
          <w:sz w:val="28"/>
          <w:szCs w:val="28"/>
        </w:rPr>
      </w:pPr>
      <w:r w:rsidRPr="007C7BE5">
        <w:rPr>
          <w:rStyle w:val="bold"/>
          <w:rFonts w:eastAsiaTheme="majorEastAsia"/>
          <w:i/>
          <w:iCs/>
          <w:color w:val="111010"/>
          <w:sz w:val="28"/>
          <w:szCs w:val="28"/>
        </w:rPr>
        <w:t>Уровни игры:</w:t>
      </w:r>
    </w:p>
    <w:p w14:paraId="450B3F22" w14:textId="77777777" w:rsidR="007C7BE5" w:rsidRPr="007C7BE5" w:rsidRDefault="007C7BE5" w:rsidP="007C7BE5">
      <w:pPr>
        <w:pStyle w:val="ac"/>
        <w:shd w:val="clear" w:color="auto" w:fill="FFFFFF"/>
        <w:spacing w:before="0" w:beforeAutospacing="0" w:after="0" w:afterAutospacing="0"/>
        <w:rPr>
          <w:color w:val="111010"/>
          <w:sz w:val="28"/>
          <w:szCs w:val="28"/>
        </w:rPr>
      </w:pPr>
      <w:r w:rsidRPr="007C7BE5">
        <w:rPr>
          <w:rStyle w:val="bold"/>
          <w:rFonts w:eastAsiaTheme="majorEastAsia"/>
          <w:i/>
          <w:iCs/>
          <w:color w:val="111010"/>
          <w:sz w:val="28"/>
          <w:szCs w:val="28"/>
        </w:rPr>
        <w:t>1)</w:t>
      </w:r>
      <w:r w:rsidRPr="007C7BE5">
        <w:rPr>
          <w:rStyle w:val="ad"/>
          <w:rFonts w:eastAsiaTheme="majorEastAsia"/>
          <w:color w:val="111010"/>
          <w:sz w:val="28"/>
          <w:szCs w:val="28"/>
        </w:rPr>
        <w:t>. Резиночка находится на уровне щиколоток держащих.</w:t>
      </w:r>
    </w:p>
    <w:p w14:paraId="5B81DD5B" w14:textId="77777777" w:rsidR="007C7BE5" w:rsidRPr="007C7BE5" w:rsidRDefault="007C7BE5" w:rsidP="007C7BE5">
      <w:pPr>
        <w:pStyle w:val="ac"/>
        <w:shd w:val="clear" w:color="auto" w:fill="FFFFFF"/>
        <w:spacing w:before="0" w:beforeAutospacing="0" w:after="0" w:afterAutospacing="0"/>
        <w:rPr>
          <w:color w:val="111010"/>
          <w:sz w:val="28"/>
          <w:szCs w:val="28"/>
        </w:rPr>
      </w:pPr>
      <w:r w:rsidRPr="007C7BE5">
        <w:rPr>
          <w:rStyle w:val="bold"/>
          <w:rFonts w:eastAsiaTheme="majorEastAsia"/>
          <w:i/>
          <w:iCs/>
          <w:color w:val="111010"/>
          <w:sz w:val="28"/>
          <w:szCs w:val="28"/>
        </w:rPr>
        <w:t>2).</w:t>
      </w:r>
      <w:r w:rsidRPr="007C7BE5">
        <w:rPr>
          <w:rStyle w:val="ad"/>
          <w:rFonts w:eastAsiaTheme="majorEastAsia"/>
          <w:color w:val="111010"/>
          <w:sz w:val="28"/>
          <w:szCs w:val="28"/>
        </w:rPr>
        <w:t> На уровне колен</w:t>
      </w:r>
    </w:p>
    <w:p w14:paraId="2015DC61" w14:textId="77777777" w:rsidR="007C7BE5" w:rsidRPr="007C7BE5" w:rsidRDefault="007C7BE5" w:rsidP="007C7BE5">
      <w:pPr>
        <w:pStyle w:val="ac"/>
        <w:shd w:val="clear" w:color="auto" w:fill="FFFFFF"/>
        <w:spacing w:before="0" w:beforeAutospacing="0" w:after="0" w:afterAutospacing="0"/>
        <w:rPr>
          <w:color w:val="111010"/>
          <w:sz w:val="28"/>
          <w:szCs w:val="28"/>
        </w:rPr>
      </w:pPr>
      <w:r w:rsidRPr="007C7BE5">
        <w:rPr>
          <w:rStyle w:val="bold"/>
          <w:rFonts w:eastAsiaTheme="majorEastAsia"/>
          <w:i/>
          <w:iCs/>
          <w:color w:val="111010"/>
          <w:sz w:val="28"/>
          <w:szCs w:val="28"/>
        </w:rPr>
        <w:t>3).</w:t>
      </w:r>
      <w:r w:rsidRPr="007C7BE5">
        <w:rPr>
          <w:rStyle w:val="ad"/>
          <w:rFonts w:eastAsiaTheme="majorEastAsia"/>
          <w:color w:val="111010"/>
          <w:sz w:val="28"/>
          <w:szCs w:val="28"/>
        </w:rPr>
        <w:t> На уровне бёдер</w:t>
      </w:r>
    </w:p>
    <w:p w14:paraId="01B4336F" w14:textId="77777777" w:rsidR="007C7BE5" w:rsidRPr="007C7BE5" w:rsidRDefault="007C7BE5" w:rsidP="007C7BE5">
      <w:pPr>
        <w:pStyle w:val="ac"/>
        <w:shd w:val="clear" w:color="auto" w:fill="FFFFFF"/>
        <w:spacing w:before="0" w:beforeAutospacing="0" w:after="0" w:afterAutospacing="0"/>
        <w:rPr>
          <w:color w:val="111010"/>
          <w:sz w:val="28"/>
          <w:szCs w:val="28"/>
        </w:rPr>
      </w:pPr>
      <w:r w:rsidRPr="007C7BE5">
        <w:rPr>
          <w:rStyle w:val="bold"/>
          <w:rFonts w:eastAsiaTheme="majorEastAsia"/>
          <w:i/>
          <w:iCs/>
          <w:color w:val="111010"/>
          <w:sz w:val="28"/>
          <w:szCs w:val="28"/>
        </w:rPr>
        <w:t>4).</w:t>
      </w:r>
      <w:r w:rsidRPr="007C7BE5">
        <w:rPr>
          <w:rStyle w:val="ad"/>
          <w:rFonts w:eastAsiaTheme="majorEastAsia"/>
          <w:color w:val="111010"/>
          <w:sz w:val="28"/>
          <w:szCs w:val="28"/>
        </w:rPr>
        <w:t> На уровне талии</w:t>
      </w:r>
    </w:p>
    <w:p w14:paraId="7925D3A8" w14:textId="77777777" w:rsidR="007C7BE5" w:rsidRPr="007C7BE5" w:rsidRDefault="007C7BE5" w:rsidP="007C7BE5">
      <w:pPr>
        <w:pStyle w:val="ac"/>
        <w:shd w:val="clear" w:color="auto" w:fill="FFFFFF"/>
        <w:spacing w:before="0" w:beforeAutospacing="0" w:after="0" w:afterAutospacing="0"/>
        <w:rPr>
          <w:color w:val="111010"/>
          <w:sz w:val="28"/>
          <w:szCs w:val="28"/>
        </w:rPr>
      </w:pPr>
      <w:r w:rsidRPr="007C7BE5">
        <w:rPr>
          <w:rStyle w:val="bold"/>
          <w:rFonts w:eastAsiaTheme="majorEastAsia"/>
          <w:i/>
          <w:iCs/>
          <w:color w:val="111010"/>
          <w:sz w:val="28"/>
          <w:szCs w:val="28"/>
        </w:rPr>
        <w:t>5).</w:t>
      </w:r>
      <w:r w:rsidRPr="007C7BE5">
        <w:rPr>
          <w:rStyle w:val="ad"/>
          <w:rFonts w:eastAsiaTheme="majorEastAsia"/>
          <w:color w:val="111010"/>
          <w:sz w:val="28"/>
          <w:szCs w:val="28"/>
        </w:rPr>
        <w:t> На уровне груди</w:t>
      </w:r>
    </w:p>
    <w:p w14:paraId="3B35C5ED" w14:textId="77777777" w:rsidR="007C7BE5" w:rsidRPr="007C7BE5" w:rsidRDefault="007C7BE5" w:rsidP="007C7BE5">
      <w:pPr>
        <w:pStyle w:val="ac"/>
        <w:shd w:val="clear" w:color="auto" w:fill="FFFFFF"/>
        <w:spacing w:before="0" w:beforeAutospacing="0" w:after="0" w:afterAutospacing="0"/>
        <w:rPr>
          <w:color w:val="111010"/>
          <w:sz w:val="28"/>
          <w:szCs w:val="28"/>
        </w:rPr>
      </w:pPr>
      <w:r w:rsidRPr="007C7BE5">
        <w:rPr>
          <w:rStyle w:val="bold"/>
          <w:rFonts w:eastAsiaTheme="majorEastAsia"/>
          <w:i/>
          <w:iCs/>
          <w:color w:val="111010"/>
          <w:sz w:val="28"/>
          <w:szCs w:val="28"/>
        </w:rPr>
        <w:t>6).</w:t>
      </w:r>
      <w:r w:rsidRPr="007C7BE5">
        <w:rPr>
          <w:rStyle w:val="ad"/>
          <w:rFonts w:eastAsiaTheme="majorEastAsia"/>
          <w:color w:val="111010"/>
          <w:sz w:val="28"/>
          <w:szCs w:val="28"/>
        </w:rPr>
        <w:t> На уровне шеи.</w:t>
      </w:r>
    </w:p>
    <w:p w14:paraId="18F6E340" w14:textId="77777777" w:rsidR="007C7BE5" w:rsidRPr="007C7BE5" w:rsidRDefault="007C7BE5" w:rsidP="007C7BE5">
      <w:pPr>
        <w:pStyle w:val="ac"/>
        <w:shd w:val="clear" w:color="auto" w:fill="FFFFFF"/>
        <w:spacing w:before="0" w:beforeAutospacing="0" w:after="360" w:afterAutospacing="0"/>
        <w:rPr>
          <w:color w:val="111010"/>
          <w:sz w:val="28"/>
          <w:szCs w:val="28"/>
        </w:rPr>
      </w:pPr>
      <w:r w:rsidRPr="007C7BE5">
        <w:rPr>
          <w:color w:val="111010"/>
          <w:sz w:val="28"/>
          <w:szCs w:val="28"/>
        </w:rPr>
        <w:t>Можно и выше, тут снова все зависит от фантазии, готовности играть и акробатических способностей прыгающих.</w:t>
      </w:r>
    </w:p>
    <w:p w14:paraId="5278D309" w14:textId="77777777" w:rsidR="007C7BE5" w:rsidRPr="007C7BE5" w:rsidRDefault="007C7BE5" w:rsidP="007C7BE5">
      <w:pPr>
        <w:pStyle w:val="ac"/>
        <w:shd w:val="clear" w:color="auto" w:fill="FFFFFF"/>
        <w:spacing w:before="0" w:beforeAutospacing="0" w:after="360" w:afterAutospacing="0"/>
        <w:rPr>
          <w:color w:val="111010"/>
          <w:sz w:val="28"/>
          <w:szCs w:val="28"/>
        </w:rPr>
      </w:pPr>
      <w:r w:rsidRPr="007C7BE5">
        <w:rPr>
          <w:color w:val="111010"/>
          <w:sz w:val="28"/>
          <w:szCs w:val="28"/>
        </w:rPr>
        <w:t xml:space="preserve">Упражнений, которые могут выполняться играющими </w:t>
      </w:r>
      <w:proofErr w:type="gramStart"/>
      <w:r w:rsidRPr="007C7BE5">
        <w:rPr>
          <w:color w:val="111010"/>
          <w:sz w:val="28"/>
          <w:szCs w:val="28"/>
        </w:rPr>
        <w:t>-б</w:t>
      </w:r>
      <w:proofErr w:type="gramEnd"/>
      <w:r w:rsidRPr="007C7BE5">
        <w:rPr>
          <w:color w:val="111010"/>
          <w:sz w:val="28"/>
          <w:szCs w:val="28"/>
        </w:rPr>
        <w:t xml:space="preserve">есчисленное </w:t>
      </w:r>
      <w:proofErr w:type="spellStart"/>
      <w:r w:rsidRPr="007C7BE5">
        <w:rPr>
          <w:color w:val="111010"/>
          <w:sz w:val="28"/>
          <w:szCs w:val="28"/>
        </w:rPr>
        <w:t>множество:от</w:t>
      </w:r>
      <w:proofErr w:type="spellEnd"/>
      <w:r w:rsidRPr="007C7BE5">
        <w:rPr>
          <w:color w:val="111010"/>
          <w:sz w:val="28"/>
          <w:szCs w:val="28"/>
        </w:rPr>
        <w:t xml:space="preserve"> простых прыжков, до изощренных «ступенек», «конвертиков» и «бантиков». В каких-то задевать резиночку категорически запрещается, а в других главное-наступить на правильную область.</w:t>
      </w:r>
    </w:p>
    <w:p w14:paraId="0044D05F" w14:textId="77777777" w:rsidR="007C7BE5" w:rsidRPr="007C7BE5" w:rsidRDefault="007C7BE5" w:rsidP="007C7BE5">
      <w:pPr>
        <w:spacing w:after="0" w:line="4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B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 игры не предусмотрен конкретный набор упражнений — их можно выбрать на свое усмотрение. Вот какие упражнения бывают:</w:t>
      </w:r>
    </w:p>
    <w:p w14:paraId="6AFA86A7" w14:textId="77777777" w:rsidR="007C7BE5" w:rsidRDefault="007C7BE5" w:rsidP="007C7BE5">
      <w:pPr>
        <w:numPr>
          <w:ilvl w:val="0"/>
          <w:numId w:val="1"/>
        </w:numPr>
        <w:spacing w:before="100" w:beforeAutospacing="1" w:after="150" w:line="45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BE5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«Березка». Игрок стоит к «резиночке» боком. Запрыгивает в нее, чтобы первая резинка оказалась между ног. Затем также прыгает на вторую. Финиш — прыжок за пределы «резиночки» с противоположной стороны от начала упражнения.</w:t>
      </w:r>
    </w:p>
    <w:p w14:paraId="57AB50BC" w14:textId="11A2750B" w:rsidR="00A734F7" w:rsidRPr="007C7BE5" w:rsidRDefault="00A734F7" w:rsidP="00A734F7">
      <w:pPr>
        <w:spacing w:before="100" w:beforeAutospacing="1" w:after="150" w:line="4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70D7ED" wp14:editId="46262527">
            <wp:extent cx="4425950" cy="375480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_605f698efe1d48e8be00c4b74627d5b4 (1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8317" cy="3756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80CB313" w14:textId="77777777" w:rsidR="007C7BE5" w:rsidRPr="007C7BE5" w:rsidRDefault="007C7BE5" w:rsidP="007C7BE5">
      <w:pPr>
        <w:numPr>
          <w:ilvl w:val="0"/>
          <w:numId w:val="1"/>
        </w:numPr>
        <w:spacing w:before="100" w:beforeAutospacing="1" w:after="150" w:line="45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BE5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«Пешеходы». Игрок стоит лицом к «резиночке». Прыгает, прижимая одной ногой к земле первую резинку, а второй ногой — вторую. Затем подпрыгивает и меняет ноги местами. Так четыре раза. Упражнение можно делать, приговаривая «</w:t>
      </w:r>
      <w:proofErr w:type="spellStart"/>
      <w:r w:rsidRPr="007C7BE5"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proofErr w:type="spellEnd"/>
      <w:r w:rsidRPr="007C7BE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7C7BE5">
        <w:rPr>
          <w:rFonts w:ascii="Times New Roman" w:eastAsia="Times New Roman" w:hAnsi="Times New Roman" w:cs="Times New Roman"/>
          <w:sz w:val="28"/>
          <w:szCs w:val="28"/>
          <w:lang w:eastAsia="ru-RU"/>
        </w:rPr>
        <w:t>ше</w:t>
      </w:r>
      <w:proofErr w:type="spellEnd"/>
      <w:r w:rsidRPr="007C7BE5">
        <w:rPr>
          <w:rFonts w:ascii="Times New Roman" w:eastAsia="Times New Roman" w:hAnsi="Times New Roman" w:cs="Times New Roman"/>
          <w:sz w:val="28"/>
          <w:szCs w:val="28"/>
          <w:lang w:eastAsia="ru-RU"/>
        </w:rPr>
        <w:t>-хо-</w:t>
      </w:r>
      <w:proofErr w:type="spellStart"/>
      <w:r w:rsidRPr="007C7BE5">
        <w:rPr>
          <w:rFonts w:ascii="Times New Roman" w:eastAsia="Times New Roman" w:hAnsi="Times New Roman" w:cs="Times New Roman"/>
          <w:sz w:val="28"/>
          <w:szCs w:val="28"/>
          <w:lang w:eastAsia="ru-RU"/>
        </w:rPr>
        <w:t>ды</w:t>
      </w:r>
      <w:proofErr w:type="spellEnd"/>
      <w:r w:rsidRPr="007C7BE5">
        <w:rPr>
          <w:rFonts w:ascii="Times New Roman" w:eastAsia="Times New Roman" w:hAnsi="Times New Roman" w:cs="Times New Roman"/>
          <w:sz w:val="28"/>
          <w:szCs w:val="28"/>
          <w:lang w:eastAsia="ru-RU"/>
        </w:rPr>
        <w:t>»: на каждый шаг — один слог. На финише игрок выпрыгивает с другой стороны «резиночки».</w:t>
      </w:r>
    </w:p>
    <w:p w14:paraId="0A3EB241" w14:textId="77777777" w:rsidR="007C7BE5" w:rsidRPr="007C7BE5" w:rsidRDefault="007C7BE5" w:rsidP="007C7BE5">
      <w:pPr>
        <w:numPr>
          <w:ilvl w:val="0"/>
          <w:numId w:val="1"/>
        </w:numPr>
        <w:spacing w:before="100" w:beforeAutospacing="1" w:after="150" w:line="45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BE5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«Ступеньки». Игрок стоит лицом к «резиночке». Прыгает на ее ближайшую половину так, чтоб одна нога была под ней, а другая прижала ее к земле. Затем нужно перепрыгнуть на вторую половинку резиночки, сменив положение ног. Потом нужно выпрыгнуть из «резиночки» и повторить упражнение в другую сторону.</w:t>
      </w:r>
    </w:p>
    <w:p w14:paraId="22490CA1" w14:textId="77777777" w:rsidR="007C7BE5" w:rsidRPr="007C7BE5" w:rsidRDefault="007C7BE5" w:rsidP="007C7BE5">
      <w:pPr>
        <w:numPr>
          <w:ilvl w:val="0"/>
          <w:numId w:val="1"/>
        </w:numPr>
        <w:spacing w:before="100" w:beforeAutospacing="1" w:after="150" w:line="45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B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«Конфетка». Игрок стоит боком к «резиночке». Прыгает двумя ногами сразу за вторую резинку, в полете зацепив первую. Получается перекрест, внутри которого оказывается стоящий игрок. Далее он подпрыгивает и наступает на обе резинки двумя ногами, а в конце отпрыгивает в сторону.</w:t>
      </w:r>
    </w:p>
    <w:p w14:paraId="67764BFC" w14:textId="77777777" w:rsidR="007C7BE5" w:rsidRPr="007C7BE5" w:rsidRDefault="007C7BE5" w:rsidP="007C7BE5">
      <w:pPr>
        <w:numPr>
          <w:ilvl w:val="0"/>
          <w:numId w:val="1"/>
        </w:numPr>
        <w:spacing w:before="100" w:beforeAutospacing="1" w:after="150" w:line="45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BE5">
        <w:rPr>
          <w:rFonts w:ascii="Times New Roman" w:eastAsia="Times New Roman" w:hAnsi="Times New Roman" w:cs="Times New Roman"/>
          <w:sz w:val="28"/>
          <w:szCs w:val="28"/>
          <w:lang w:eastAsia="ru-RU"/>
        </w:rPr>
        <w:t>«Бантик». Игрок стоит лицом к «резиночке». Прыгает так, чтобы правая нога оказалась снизу первой резинки, а левая — сверху. Не освобождаясь от первой резинки, прыгает на вторую резинку так, чтобы получился бантик — правая сверху, левая снизу. Одним прыжком освобождается от резинок и выпрыгивает с другой стороны.</w:t>
      </w:r>
    </w:p>
    <w:p w14:paraId="404DF809" w14:textId="77777777" w:rsidR="007C7BE5" w:rsidRPr="007C7BE5" w:rsidRDefault="007C7BE5" w:rsidP="007C7BE5">
      <w:pPr>
        <w:numPr>
          <w:ilvl w:val="0"/>
          <w:numId w:val="1"/>
        </w:numPr>
        <w:spacing w:before="100" w:beforeAutospacing="1" w:after="150" w:line="45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BE5">
        <w:rPr>
          <w:rFonts w:ascii="Times New Roman" w:eastAsia="Times New Roman" w:hAnsi="Times New Roman" w:cs="Times New Roman"/>
          <w:sz w:val="28"/>
          <w:szCs w:val="28"/>
          <w:lang w:eastAsia="ru-RU"/>
        </w:rPr>
        <w:t>«Платочек». Игрок стоит лицом к «резиночке». Прыгает на дальнюю половинку резинки, прижимая ее двумя ногами к земле. Ближняя половина резинки при этом должна зацепиться за ноги. Выпрыгиваем за пределы «резиночки». Есть еще другой вариант этого упражнения: необходимо не напрыгнуть, а перепрыгнуть через дальнюю половину «резиночки».</w:t>
      </w:r>
    </w:p>
    <w:p w14:paraId="0A3143EB" w14:textId="77777777" w:rsidR="007C7BE5" w:rsidRPr="007C7BE5" w:rsidRDefault="007C7BE5" w:rsidP="007C7BE5">
      <w:pPr>
        <w:pStyle w:val="ac"/>
        <w:shd w:val="clear" w:color="auto" w:fill="FFFFFF"/>
        <w:spacing w:before="0" w:beforeAutospacing="0" w:after="360" w:afterAutospacing="0"/>
        <w:rPr>
          <w:color w:val="111010"/>
          <w:sz w:val="28"/>
          <w:szCs w:val="28"/>
        </w:rPr>
      </w:pPr>
    </w:p>
    <w:p w14:paraId="1F074F43" w14:textId="77777777" w:rsidR="007C7BE5" w:rsidRPr="007C7BE5" w:rsidRDefault="007C7BE5" w:rsidP="007C7BE5">
      <w:pPr>
        <w:pStyle w:val="ac"/>
        <w:shd w:val="clear" w:color="auto" w:fill="FFFFFF"/>
        <w:spacing w:before="0" w:beforeAutospacing="0" w:after="360" w:afterAutospacing="0"/>
        <w:rPr>
          <w:color w:val="111010"/>
          <w:sz w:val="28"/>
          <w:szCs w:val="28"/>
        </w:rPr>
      </w:pPr>
      <w:r w:rsidRPr="007C7BE5">
        <w:rPr>
          <w:color w:val="111010"/>
          <w:sz w:val="28"/>
          <w:szCs w:val="28"/>
        </w:rPr>
        <w:t>Игра остается примером того, как, используя минимум реквизита, обеспечить досуг детской компании на несколько часов!</w:t>
      </w:r>
    </w:p>
    <w:p w14:paraId="6807E0E9" w14:textId="23FF4133" w:rsidR="005D08C0" w:rsidRPr="007C7BE5" w:rsidRDefault="007C7B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Публикация подготовлена инструктором по физической культуре МБДОУ№248 Голубевой Н.Г.</w:t>
      </w:r>
    </w:p>
    <w:sectPr w:rsidR="005D08C0" w:rsidRPr="007C7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F0EFC"/>
    <w:multiLevelType w:val="multilevel"/>
    <w:tmpl w:val="31D42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BE5"/>
    <w:rsid w:val="0010274E"/>
    <w:rsid w:val="005D08C0"/>
    <w:rsid w:val="006F1EB2"/>
    <w:rsid w:val="007C7BE5"/>
    <w:rsid w:val="009C41F5"/>
    <w:rsid w:val="00A7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9A1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BE5"/>
    <w:pPr>
      <w:spacing w:after="200" w:line="276" w:lineRule="auto"/>
    </w:pPr>
    <w:rPr>
      <w:kern w:val="0"/>
    </w:rPr>
  </w:style>
  <w:style w:type="paragraph" w:styleId="1">
    <w:name w:val="heading 1"/>
    <w:basedOn w:val="a"/>
    <w:next w:val="a"/>
    <w:link w:val="10"/>
    <w:uiPriority w:val="9"/>
    <w:qFormat/>
    <w:rsid w:val="007C7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7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7B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7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7B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7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7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7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7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7B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7B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7B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7BE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7BE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7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7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7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7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7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C7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7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7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7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7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7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7BE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7B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7BE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C7BE5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7C7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">
    <w:name w:val="bold"/>
    <w:basedOn w:val="a0"/>
    <w:rsid w:val="007C7BE5"/>
  </w:style>
  <w:style w:type="character" w:styleId="ad">
    <w:name w:val="Emphasis"/>
    <w:basedOn w:val="a0"/>
    <w:uiPriority w:val="20"/>
    <w:qFormat/>
    <w:rsid w:val="007C7BE5"/>
    <w:rPr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A73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734F7"/>
    <w:rPr>
      <w:rFonts w:ascii="Tahoma" w:hAnsi="Tahoma" w:cs="Tahoma"/>
      <w:kern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BE5"/>
    <w:pPr>
      <w:spacing w:after="200" w:line="276" w:lineRule="auto"/>
    </w:pPr>
    <w:rPr>
      <w:kern w:val="0"/>
    </w:rPr>
  </w:style>
  <w:style w:type="paragraph" w:styleId="1">
    <w:name w:val="heading 1"/>
    <w:basedOn w:val="a"/>
    <w:next w:val="a"/>
    <w:link w:val="10"/>
    <w:uiPriority w:val="9"/>
    <w:qFormat/>
    <w:rsid w:val="007C7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7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7B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7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7B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7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7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7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7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7B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7B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7B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7BE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7BE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7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7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7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7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7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C7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7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7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7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7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7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7BE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7B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7BE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C7BE5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7C7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">
    <w:name w:val="bold"/>
    <w:basedOn w:val="a0"/>
    <w:rsid w:val="007C7BE5"/>
  </w:style>
  <w:style w:type="character" w:styleId="ad">
    <w:name w:val="Emphasis"/>
    <w:basedOn w:val="a0"/>
    <w:uiPriority w:val="20"/>
    <w:qFormat/>
    <w:rsid w:val="007C7BE5"/>
    <w:rPr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A73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734F7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Голубева</dc:creator>
  <cp:keywords/>
  <dc:description/>
  <cp:lastModifiedBy>Наталья Голубева</cp:lastModifiedBy>
  <cp:revision>2</cp:revision>
  <dcterms:created xsi:type="dcterms:W3CDTF">2025-09-16T09:55:00Z</dcterms:created>
  <dcterms:modified xsi:type="dcterms:W3CDTF">2025-09-16T10:53:00Z</dcterms:modified>
</cp:coreProperties>
</file>